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47858" w14:textId="77777777" w:rsidR="006C126E" w:rsidRPr="00485BD5" w:rsidRDefault="006C126E" w:rsidP="006613B7">
      <w:pPr>
        <w:spacing w:after="0" w:line="240" w:lineRule="auto"/>
        <w:rPr>
          <w:b/>
          <w:sz w:val="24"/>
          <w:szCs w:val="24"/>
        </w:rPr>
      </w:pPr>
    </w:p>
    <w:p w14:paraId="2A499A3E" w14:textId="77777777" w:rsidR="006C126E" w:rsidRPr="00485BD5" w:rsidRDefault="006C126E" w:rsidP="006C126E">
      <w:pPr>
        <w:spacing w:after="0" w:line="240" w:lineRule="auto"/>
        <w:jc w:val="center"/>
        <w:rPr>
          <w:b/>
          <w:sz w:val="24"/>
          <w:szCs w:val="24"/>
        </w:rPr>
      </w:pPr>
      <w:r w:rsidRPr="00485BD5">
        <w:rPr>
          <w:b/>
          <w:sz w:val="24"/>
          <w:szCs w:val="24"/>
        </w:rPr>
        <w:t>Company Overview Fact Sheet</w:t>
      </w:r>
    </w:p>
    <w:p w14:paraId="64AF00EE" w14:textId="77777777" w:rsidR="006C126E" w:rsidRPr="00485BD5" w:rsidRDefault="006C126E" w:rsidP="006C126E">
      <w:pPr>
        <w:spacing w:after="0" w:line="240" w:lineRule="auto"/>
        <w:jc w:val="center"/>
        <w:rPr>
          <w:b/>
          <w:sz w:val="24"/>
          <w:szCs w:val="24"/>
        </w:rPr>
      </w:pPr>
    </w:p>
    <w:p w14:paraId="28C3A472" w14:textId="77777777" w:rsidR="006C126E" w:rsidRPr="00485BD5" w:rsidRDefault="006C126E" w:rsidP="006C126E">
      <w:pPr>
        <w:spacing w:after="0" w:line="240" w:lineRule="auto"/>
        <w:rPr>
          <w:sz w:val="24"/>
          <w:szCs w:val="24"/>
        </w:rPr>
      </w:pPr>
      <w:r w:rsidRPr="00485BD5">
        <w:rPr>
          <w:b/>
          <w:sz w:val="24"/>
          <w:szCs w:val="24"/>
        </w:rPr>
        <w:t>Connecticut Innovations</w:t>
      </w:r>
      <w:r w:rsidRPr="00485BD5">
        <w:rPr>
          <w:sz w:val="24"/>
          <w:szCs w:val="24"/>
        </w:rPr>
        <w:t xml:space="preserve"> (CI) is Connecticut’s strategic venture capital arm, providing funding and strategic support to early-stage technology companies. </w:t>
      </w:r>
    </w:p>
    <w:p w14:paraId="74887829" w14:textId="77777777" w:rsidR="006C126E" w:rsidRPr="00485BD5" w:rsidRDefault="006C126E" w:rsidP="006C126E">
      <w:pPr>
        <w:spacing w:after="0" w:line="240" w:lineRule="auto"/>
        <w:rPr>
          <w:sz w:val="24"/>
          <w:szCs w:val="24"/>
        </w:rPr>
      </w:pPr>
    </w:p>
    <w:p w14:paraId="3276B96D" w14:textId="77777777" w:rsidR="006C126E" w:rsidRPr="00485BD5" w:rsidRDefault="006C126E" w:rsidP="006C126E">
      <w:pPr>
        <w:spacing w:after="0" w:line="240" w:lineRule="auto"/>
        <w:rPr>
          <w:sz w:val="24"/>
          <w:szCs w:val="24"/>
        </w:rPr>
      </w:pPr>
      <w:r w:rsidRPr="00485BD5">
        <w:rPr>
          <w:sz w:val="24"/>
          <w:szCs w:val="24"/>
        </w:rPr>
        <w:t xml:space="preserve">In addition to equity investments, CI provides grants that support innovation and collaboration through </w:t>
      </w:r>
      <w:proofErr w:type="spellStart"/>
      <w:r w:rsidRPr="00485BD5">
        <w:rPr>
          <w:sz w:val="24"/>
          <w:szCs w:val="24"/>
        </w:rPr>
        <w:t>CTNext</w:t>
      </w:r>
      <w:proofErr w:type="spellEnd"/>
      <w:r w:rsidRPr="00485BD5">
        <w:rPr>
          <w:sz w:val="24"/>
          <w:szCs w:val="24"/>
        </w:rPr>
        <w:t xml:space="preserve">, and connections to its well-established network of partners and professionals. </w:t>
      </w:r>
    </w:p>
    <w:p w14:paraId="0FB4603E" w14:textId="77777777" w:rsidR="006C126E" w:rsidRPr="00485BD5" w:rsidRDefault="006C126E" w:rsidP="006C126E">
      <w:pPr>
        <w:spacing w:after="0" w:line="240" w:lineRule="auto"/>
        <w:rPr>
          <w:sz w:val="24"/>
          <w:szCs w:val="24"/>
        </w:rPr>
      </w:pPr>
    </w:p>
    <w:p w14:paraId="15DCF59B" w14:textId="77777777" w:rsidR="006C126E" w:rsidRPr="00485BD5" w:rsidRDefault="006C126E" w:rsidP="006C126E">
      <w:pPr>
        <w:spacing w:after="0" w:line="240" w:lineRule="auto"/>
        <w:rPr>
          <w:sz w:val="24"/>
          <w:szCs w:val="24"/>
        </w:rPr>
      </w:pPr>
      <w:r w:rsidRPr="00485BD5">
        <w:rPr>
          <w:sz w:val="24"/>
          <w:szCs w:val="24"/>
        </w:rPr>
        <w:t xml:space="preserve">CI produces a quarterly financial snapshot, which captures deal information, portfolio </w:t>
      </w:r>
      <w:r w:rsidR="00485BD5" w:rsidRPr="00485BD5">
        <w:rPr>
          <w:sz w:val="24"/>
          <w:szCs w:val="24"/>
        </w:rPr>
        <w:t xml:space="preserve">company industry </w:t>
      </w:r>
      <w:r w:rsidRPr="00485BD5">
        <w:rPr>
          <w:sz w:val="24"/>
          <w:szCs w:val="24"/>
        </w:rPr>
        <w:t xml:space="preserve">breakdown and leverage. </w:t>
      </w:r>
    </w:p>
    <w:p w14:paraId="58C6EEEF" w14:textId="77777777" w:rsidR="006C126E" w:rsidRPr="00485BD5" w:rsidRDefault="006C126E" w:rsidP="006C126E">
      <w:pPr>
        <w:spacing w:after="0" w:line="240" w:lineRule="auto"/>
        <w:rPr>
          <w:sz w:val="24"/>
          <w:szCs w:val="24"/>
        </w:rPr>
      </w:pPr>
    </w:p>
    <w:p w14:paraId="62C9266E" w14:textId="77777777" w:rsidR="006C126E" w:rsidRPr="00485BD5" w:rsidRDefault="006C126E" w:rsidP="006C126E">
      <w:pPr>
        <w:spacing w:after="0" w:line="240" w:lineRule="auto"/>
        <w:rPr>
          <w:sz w:val="24"/>
          <w:szCs w:val="24"/>
        </w:rPr>
      </w:pPr>
      <w:r w:rsidRPr="00485BD5">
        <w:rPr>
          <w:sz w:val="24"/>
          <w:szCs w:val="24"/>
        </w:rPr>
        <w:t xml:space="preserve">To learn more, visit </w:t>
      </w:r>
      <w:hyperlink r:id="rId6" w:history="1">
        <w:r w:rsidRPr="00485BD5">
          <w:rPr>
            <w:rStyle w:val="Hyperlink"/>
            <w:sz w:val="24"/>
            <w:szCs w:val="24"/>
          </w:rPr>
          <w:t>www.ctinnovations.com</w:t>
        </w:r>
      </w:hyperlink>
      <w:r w:rsidRPr="00485BD5">
        <w:rPr>
          <w:sz w:val="24"/>
          <w:szCs w:val="24"/>
        </w:rPr>
        <w:t>.</w:t>
      </w:r>
    </w:p>
    <w:p w14:paraId="59D44178" w14:textId="77777777" w:rsidR="006C126E" w:rsidRDefault="006C126E" w:rsidP="006C126E">
      <w:pPr>
        <w:spacing w:after="0" w:line="240" w:lineRule="auto"/>
        <w:rPr>
          <w:sz w:val="24"/>
          <w:szCs w:val="24"/>
        </w:rPr>
      </w:pPr>
    </w:p>
    <w:p w14:paraId="3EE08DEF" w14:textId="77777777" w:rsidR="006613B7" w:rsidRPr="00485BD5" w:rsidRDefault="006613B7" w:rsidP="006C126E">
      <w:pPr>
        <w:spacing w:after="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1AA344FA" wp14:editId="0499FA79">
                <wp:simplePos x="0" y="0"/>
                <wp:positionH relativeFrom="column">
                  <wp:posOffset>0</wp:posOffset>
                </wp:positionH>
                <wp:positionV relativeFrom="paragraph">
                  <wp:posOffset>-635</wp:posOffset>
                </wp:positionV>
                <wp:extent cx="5727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72770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F094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51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" strokecolor="#e36c0a [2409]"/>
            </w:pict>
          </mc:Fallback>
        </mc:AlternateContent>
      </w:r>
    </w:p>
    <w:p w14:paraId="47B1CE89" w14:textId="77777777" w:rsidR="006C126E" w:rsidRPr="00485BD5" w:rsidRDefault="006C126E" w:rsidP="006C126E">
      <w:pPr>
        <w:spacing w:after="0" w:line="240" w:lineRule="auto"/>
        <w:rPr>
          <w:sz w:val="24"/>
          <w:szCs w:val="24"/>
        </w:rPr>
      </w:pPr>
      <w:proofErr w:type="spellStart"/>
      <w:r w:rsidRPr="00485BD5">
        <w:rPr>
          <w:b/>
          <w:sz w:val="24"/>
          <w:szCs w:val="24"/>
        </w:rPr>
        <w:t>CTNext</w:t>
      </w:r>
      <w:proofErr w:type="spellEnd"/>
      <w:r w:rsidRPr="00485BD5">
        <w:rPr>
          <w:sz w:val="24"/>
          <w:szCs w:val="24"/>
        </w:rPr>
        <w:t xml:space="preserve">, a wholly-owned subsidiary of Connecticut Innovations, is Connecticut’s go-to resource for entrepreneurial support. </w:t>
      </w:r>
    </w:p>
    <w:p w14:paraId="0B4D26E7" w14:textId="77777777" w:rsidR="006C126E" w:rsidRPr="00485BD5" w:rsidRDefault="006C126E" w:rsidP="006C126E">
      <w:pPr>
        <w:spacing w:after="0" w:line="240" w:lineRule="auto"/>
        <w:rPr>
          <w:sz w:val="24"/>
          <w:szCs w:val="24"/>
        </w:rPr>
      </w:pPr>
    </w:p>
    <w:p w14:paraId="29DA2A2F" w14:textId="77777777" w:rsidR="006C126E" w:rsidRPr="00485BD5" w:rsidRDefault="006C126E" w:rsidP="006C126E">
      <w:pPr>
        <w:spacing w:after="0" w:line="240" w:lineRule="auto"/>
        <w:rPr>
          <w:sz w:val="24"/>
          <w:szCs w:val="24"/>
        </w:rPr>
      </w:pPr>
      <w:r w:rsidRPr="00485BD5">
        <w:rPr>
          <w:sz w:val="24"/>
          <w:szCs w:val="24"/>
        </w:rPr>
        <w:t xml:space="preserve">The goal of the program is to build a more robust community of entrepreneurs and to accelerate startup growth by providing access to talent, space, industry expertise, services, skill development and capital to foster innovation and create jobs for people in Connecticut. </w:t>
      </w:r>
    </w:p>
    <w:p w14:paraId="319124BE" w14:textId="77777777" w:rsidR="006C126E" w:rsidRPr="00485BD5" w:rsidRDefault="006C126E" w:rsidP="006C126E">
      <w:pPr>
        <w:spacing w:after="0" w:line="240" w:lineRule="auto"/>
        <w:rPr>
          <w:sz w:val="24"/>
          <w:szCs w:val="24"/>
        </w:rPr>
      </w:pPr>
    </w:p>
    <w:p w14:paraId="283B546F" w14:textId="77777777" w:rsidR="006C126E" w:rsidRPr="00485BD5" w:rsidRDefault="006C126E" w:rsidP="006C126E">
      <w:pPr>
        <w:spacing w:after="0" w:line="240" w:lineRule="auto"/>
        <w:rPr>
          <w:sz w:val="24"/>
          <w:szCs w:val="24"/>
        </w:rPr>
      </w:pPr>
      <w:proofErr w:type="spellStart"/>
      <w:r w:rsidRPr="00485BD5">
        <w:rPr>
          <w:sz w:val="24"/>
          <w:szCs w:val="24"/>
        </w:rPr>
        <w:t>CTNext</w:t>
      </w:r>
      <w:proofErr w:type="spellEnd"/>
      <w:r w:rsidRPr="00485BD5">
        <w:rPr>
          <w:sz w:val="24"/>
          <w:szCs w:val="24"/>
        </w:rPr>
        <w:t xml:space="preserve"> launched in 2012 and has more than 1,700 members in its network. Visit </w:t>
      </w:r>
      <w:hyperlink r:id="rId7" w:history="1">
        <w:r w:rsidRPr="00485BD5">
          <w:rPr>
            <w:rStyle w:val="Hyperlink"/>
            <w:sz w:val="24"/>
            <w:szCs w:val="24"/>
          </w:rPr>
          <w:t>www.ctnext.com</w:t>
        </w:r>
      </w:hyperlink>
      <w:r w:rsidRPr="00485BD5">
        <w:rPr>
          <w:sz w:val="24"/>
          <w:szCs w:val="24"/>
        </w:rPr>
        <w:t xml:space="preserve"> for more information.</w:t>
      </w:r>
    </w:p>
    <w:p w14:paraId="0722DDC6" w14:textId="77777777" w:rsidR="006C126E" w:rsidRPr="00485BD5" w:rsidRDefault="006C126E" w:rsidP="006C126E">
      <w:pPr>
        <w:spacing w:after="0" w:line="240" w:lineRule="auto"/>
        <w:rPr>
          <w:sz w:val="24"/>
          <w:szCs w:val="24"/>
        </w:rPr>
      </w:pPr>
    </w:p>
    <w:p w14:paraId="5FA2B84A" w14:textId="77777777" w:rsidR="006C126E" w:rsidRPr="00485BD5" w:rsidRDefault="006613B7" w:rsidP="006C126E">
      <w:pPr>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222AAAA8" wp14:editId="59E1B96F">
                <wp:simplePos x="0" y="0"/>
                <wp:positionH relativeFrom="column">
                  <wp:posOffset>26035</wp:posOffset>
                </wp:positionH>
                <wp:positionV relativeFrom="paragraph">
                  <wp:posOffset>38735</wp:posOffset>
                </wp:positionV>
                <wp:extent cx="5727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72770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9275B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3.05pt" to="453.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" strokecolor="#e36c0a [2409]"/>
            </w:pict>
          </mc:Fallback>
        </mc:AlternateContent>
      </w:r>
    </w:p>
    <w:p w14:paraId="0084D40A" w14:textId="77777777" w:rsidR="006C126E" w:rsidRPr="00485BD5" w:rsidRDefault="006C126E" w:rsidP="006C126E">
      <w:pPr>
        <w:spacing w:after="0" w:line="240" w:lineRule="auto"/>
        <w:rPr>
          <w:sz w:val="24"/>
          <w:szCs w:val="24"/>
        </w:rPr>
      </w:pPr>
      <w:r w:rsidRPr="00485BD5">
        <w:rPr>
          <w:sz w:val="24"/>
          <w:szCs w:val="24"/>
        </w:rPr>
        <w:t>Launched in 2016</w:t>
      </w:r>
      <w:r w:rsidR="000935E6">
        <w:rPr>
          <w:sz w:val="24"/>
          <w:szCs w:val="24"/>
        </w:rPr>
        <w:t xml:space="preserve"> and managed by CI</w:t>
      </w:r>
      <w:r w:rsidRPr="00485BD5">
        <w:rPr>
          <w:sz w:val="24"/>
          <w:szCs w:val="24"/>
        </w:rPr>
        <w:t xml:space="preserve">, </w:t>
      </w:r>
      <w:proofErr w:type="spellStart"/>
      <w:r w:rsidRPr="00485BD5">
        <w:rPr>
          <w:b/>
          <w:sz w:val="24"/>
          <w:szCs w:val="24"/>
        </w:rPr>
        <w:t>VentureClash</w:t>
      </w:r>
      <w:proofErr w:type="spellEnd"/>
      <w:r w:rsidRPr="00485BD5">
        <w:rPr>
          <w:sz w:val="24"/>
          <w:szCs w:val="24"/>
        </w:rPr>
        <w:t xml:space="preserve"> is Connecticut’s $5 million global venture </w:t>
      </w:r>
      <w:bookmarkStart w:id="0" w:name="_GoBack"/>
      <w:bookmarkEnd w:id="0"/>
      <w:r w:rsidRPr="00485BD5">
        <w:rPr>
          <w:sz w:val="24"/>
          <w:szCs w:val="24"/>
        </w:rPr>
        <w:t>challenge</w:t>
      </w:r>
      <w:r w:rsidR="00485BD5" w:rsidRPr="00485BD5">
        <w:rPr>
          <w:sz w:val="24"/>
          <w:szCs w:val="24"/>
        </w:rPr>
        <w:t xml:space="preserve"> </w:t>
      </w:r>
      <w:r w:rsidR="000935E6">
        <w:rPr>
          <w:sz w:val="24"/>
          <w:szCs w:val="24"/>
        </w:rPr>
        <w:t xml:space="preserve">focused </w:t>
      </w:r>
      <w:r w:rsidRPr="00485BD5">
        <w:rPr>
          <w:sz w:val="24"/>
          <w:szCs w:val="24"/>
        </w:rPr>
        <w:t>on early-stage companies.</w:t>
      </w:r>
    </w:p>
    <w:p w14:paraId="02C73F5B" w14:textId="77777777" w:rsidR="006C126E" w:rsidRPr="00485BD5" w:rsidRDefault="006C126E" w:rsidP="006C126E">
      <w:pPr>
        <w:spacing w:after="0" w:line="240" w:lineRule="auto"/>
        <w:rPr>
          <w:sz w:val="24"/>
          <w:szCs w:val="24"/>
        </w:rPr>
      </w:pPr>
    </w:p>
    <w:p w14:paraId="30D6309F" w14:textId="77777777" w:rsidR="006C126E" w:rsidRPr="00485BD5" w:rsidRDefault="006C126E" w:rsidP="006C126E">
      <w:pPr>
        <w:spacing w:after="0" w:line="240" w:lineRule="auto"/>
        <w:rPr>
          <w:sz w:val="24"/>
          <w:szCs w:val="24"/>
        </w:rPr>
      </w:pPr>
      <w:r w:rsidRPr="00485BD5">
        <w:rPr>
          <w:sz w:val="24"/>
          <w:szCs w:val="24"/>
        </w:rPr>
        <w:t xml:space="preserve">In 2017, </w:t>
      </w:r>
      <w:proofErr w:type="spellStart"/>
      <w:r w:rsidRPr="00485BD5">
        <w:rPr>
          <w:sz w:val="24"/>
          <w:szCs w:val="24"/>
        </w:rPr>
        <w:t>VentureClash</w:t>
      </w:r>
      <w:proofErr w:type="spellEnd"/>
      <w:r w:rsidRPr="00485BD5">
        <w:rPr>
          <w:sz w:val="24"/>
          <w:szCs w:val="24"/>
        </w:rPr>
        <w:t xml:space="preserve"> is looking for the best and the brightest companies in </w:t>
      </w:r>
      <w:proofErr w:type="spellStart"/>
      <w:r w:rsidRPr="00485BD5">
        <w:rPr>
          <w:sz w:val="24"/>
          <w:szCs w:val="24"/>
        </w:rPr>
        <w:t>FinTech</w:t>
      </w:r>
      <w:proofErr w:type="spellEnd"/>
      <w:r w:rsidRPr="00485BD5">
        <w:rPr>
          <w:sz w:val="24"/>
          <w:szCs w:val="24"/>
        </w:rPr>
        <w:t xml:space="preserve">, </w:t>
      </w:r>
      <w:proofErr w:type="spellStart"/>
      <w:r w:rsidRPr="00485BD5">
        <w:rPr>
          <w:sz w:val="24"/>
          <w:szCs w:val="24"/>
        </w:rPr>
        <w:t>InsureTech</w:t>
      </w:r>
      <w:proofErr w:type="spellEnd"/>
      <w:r w:rsidRPr="00485BD5">
        <w:rPr>
          <w:sz w:val="24"/>
          <w:szCs w:val="24"/>
        </w:rPr>
        <w:t xml:space="preserve">, digital health and the Internet of Things. </w:t>
      </w:r>
    </w:p>
    <w:p w14:paraId="24140955" w14:textId="77777777" w:rsidR="006C126E" w:rsidRPr="00485BD5" w:rsidRDefault="006C126E" w:rsidP="006C126E">
      <w:pPr>
        <w:spacing w:after="0" w:line="240" w:lineRule="auto"/>
        <w:rPr>
          <w:sz w:val="24"/>
          <w:szCs w:val="24"/>
        </w:rPr>
      </w:pPr>
    </w:p>
    <w:p w14:paraId="2FB6CA99" w14:textId="77777777" w:rsidR="006C126E" w:rsidRPr="00485BD5" w:rsidRDefault="006C126E" w:rsidP="006C126E">
      <w:pPr>
        <w:spacing w:after="0" w:line="240" w:lineRule="auto"/>
        <w:rPr>
          <w:sz w:val="24"/>
          <w:szCs w:val="24"/>
        </w:rPr>
      </w:pPr>
      <w:r w:rsidRPr="00485BD5">
        <w:rPr>
          <w:sz w:val="24"/>
          <w:szCs w:val="24"/>
        </w:rPr>
        <w:t xml:space="preserve">To qualify, companies must: be in business for at least a year; have paying customers (or at least one in beta); and be interested in opening a U.S. office in Connecticut. </w:t>
      </w:r>
    </w:p>
    <w:p w14:paraId="12872112" w14:textId="77777777" w:rsidR="006C126E" w:rsidRPr="00485BD5" w:rsidRDefault="006C126E" w:rsidP="006C126E">
      <w:pPr>
        <w:spacing w:after="0" w:line="240" w:lineRule="auto"/>
        <w:rPr>
          <w:sz w:val="24"/>
          <w:szCs w:val="24"/>
        </w:rPr>
      </w:pPr>
    </w:p>
    <w:p w14:paraId="650C6453" w14:textId="77777777" w:rsidR="006C126E" w:rsidRPr="00485BD5" w:rsidRDefault="006C126E" w:rsidP="006C126E">
      <w:pPr>
        <w:spacing w:after="0" w:line="240" w:lineRule="auto"/>
        <w:rPr>
          <w:sz w:val="24"/>
          <w:szCs w:val="24"/>
        </w:rPr>
      </w:pPr>
      <w:r w:rsidRPr="00485BD5">
        <w:rPr>
          <w:sz w:val="24"/>
          <w:szCs w:val="24"/>
        </w:rPr>
        <w:t xml:space="preserve">The deadline for first-round applications for Connecticut’s second annual </w:t>
      </w:r>
      <w:proofErr w:type="spellStart"/>
      <w:r w:rsidRPr="00485BD5">
        <w:rPr>
          <w:sz w:val="24"/>
          <w:szCs w:val="24"/>
        </w:rPr>
        <w:t>VentureClash</w:t>
      </w:r>
      <w:proofErr w:type="spellEnd"/>
      <w:r w:rsidRPr="00485BD5">
        <w:rPr>
          <w:sz w:val="24"/>
          <w:szCs w:val="24"/>
        </w:rPr>
        <w:t xml:space="preserve"> closes on Friday, June 9. The finals event is on Friday, October 20, 2017, at the Yale School of Management in New Haven, Conn.</w:t>
      </w:r>
    </w:p>
    <w:p w14:paraId="2771AFDD" w14:textId="77777777" w:rsidR="006C126E" w:rsidRPr="00485BD5" w:rsidRDefault="006C126E" w:rsidP="006C126E">
      <w:pPr>
        <w:spacing w:after="0" w:line="240" w:lineRule="auto"/>
        <w:rPr>
          <w:sz w:val="24"/>
          <w:szCs w:val="24"/>
        </w:rPr>
      </w:pPr>
    </w:p>
    <w:p w14:paraId="4F747C10" w14:textId="77777777" w:rsidR="006C126E" w:rsidRPr="00485BD5" w:rsidRDefault="006C126E" w:rsidP="006C126E">
      <w:pPr>
        <w:spacing w:after="0" w:line="240" w:lineRule="auto"/>
        <w:rPr>
          <w:sz w:val="24"/>
          <w:szCs w:val="24"/>
        </w:rPr>
      </w:pPr>
      <w:r w:rsidRPr="00485BD5">
        <w:rPr>
          <w:sz w:val="24"/>
          <w:szCs w:val="24"/>
        </w:rPr>
        <w:t xml:space="preserve">To learn more, visit </w:t>
      </w:r>
      <w:hyperlink r:id="rId8" w:history="1">
        <w:r w:rsidRPr="00485BD5">
          <w:rPr>
            <w:rStyle w:val="Hyperlink"/>
            <w:sz w:val="24"/>
            <w:szCs w:val="24"/>
          </w:rPr>
          <w:t>www.ventureclash.com</w:t>
        </w:r>
      </w:hyperlink>
      <w:r w:rsidRPr="00485BD5">
        <w:rPr>
          <w:sz w:val="24"/>
          <w:szCs w:val="24"/>
        </w:rPr>
        <w:t xml:space="preserve">. </w:t>
      </w:r>
    </w:p>
    <w:p w14:paraId="42C8564B" w14:textId="77777777" w:rsidR="00890681" w:rsidRPr="00485BD5" w:rsidRDefault="00890681" w:rsidP="006C126E">
      <w:pPr>
        <w:spacing w:after="0" w:line="240" w:lineRule="auto"/>
        <w:rPr>
          <w:sz w:val="24"/>
          <w:szCs w:val="24"/>
        </w:rPr>
      </w:pPr>
    </w:p>
    <w:sectPr w:rsidR="00890681" w:rsidRPr="00485BD5" w:rsidSect="006613B7">
      <w:headerReference w:type="default" r:id="rId9"/>
      <w:pgSz w:w="12240" w:h="15840" w:code="1"/>
      <w:pgMar w:top="1440" w:right="1440" w:bottom="720" w:left="144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465DD" w14:textId="77777777" w:rsidR="00B13959" w:rsidRDefault="00B13959" w:rsidP="006613B7">
      <w:pPr>
        <w:spacing w:after="0" w:line="240" w:lineRule="auto"/>
      </w:pPr>
      <w:r>
        <w:separator/>
      </w:r>
    </w:p>
  </w:endnote>
  <w:endnote w:type="continuationSeparator" w:id="0">
    <w:p w14:paraId="3CA1046C" w14:textId="77777777" w:rsidR="00B13959" w:rsidRDefault="00B13959" w:rsidP="0066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96B02" w14:textId="77777777" w:rsidR="00B13959" w:rsidRDefault="00B13959" w:rsidP="006613B7">
      <w:pPr>
        <w:spacing w:after="0" w:line="240" w:lineRule="auto"/>
      </w:pPr>
      <w:r>
        <w:separator/>
      </w:r>
    </w:p>
  </w:footnote>
  <w:footnote w:type="continuationSeparator" w:id="0">
    <w:p w14:paraId="2BE417DC" w14:textId="77777777" w:rsidR="00B13959" w:rsidRDefault="00B13959" w:rsidP="006613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27D3A" w14:textId="77777777" w:rsidR="006613B7" w:rsidRDefault="006613B7">
    <w:pPr>
      <w:pStyle w:val="Header"/>
    </w:pPr>
    <w:r>
      <w:rPr>
        <w:b/>
        <w:noProof/>
        <w:sz w:val="24"/>
        <w:szCs w:val="24"/>
      </w:rPr>
      <w:drawing>
        <wp:inline distT="0" distB="0" distL="0" distR="0" wp14:anchorId="29FA49D4" wp14:editId="01EF0523">
          <wp:extent cx="5943600" cy="1485477"/>
          <wp:effectExtent l="0" t="0" r="0" b="0"/>
          <wp:docPr id="1" name="Picture 1" descr="CTI_600x150_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I_600x150_HEAD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854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81"/>
    <w:rsid w:val="000935E6"/>
    <w:rsid w:val="00485BD5"/>
    <w:rsid w:val="006613B7"/>
    <w:rsid w:val="006C126E"/>
    <w:rsid w:val="00890681"/>
    <w:rsid w:val="00B13959"/>
    <w:rsid w:val="00D63F07"/>
    <w:rsid w:val="00F42B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3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26E"/>
    <w:rPr>
      <w:color w:val="0000FF"/>
      <w:u w:val="single"/>
    </w:rPr>
  </w:style>
  <w:style w:type="paragraph" w:styleId="Header">
    <w:name w:val="header"/>
    <w:basedOn w:val="Normal"/>
    <w:link w:val="HeaderChar"/>
    <w:uiPriority w:val="99"/>
    <w:unhideWhenUsed/>
    <w:rsid w:val="00661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3B7"/>
  </w:style>
  <w:style w:type="paragraph" w:styleId="Footer">
    <w:name w:val="footer"/>
    <w:basedOn w:val="Normal"/>
    <w:link w:val="FooterChar"/>
    <w:uiPriority w:val="99"/>
    <w:unhideWhenUsed/>
    <w:rsid w:val="00661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3B7"/>
  </w:style>
  <w:style w:type="paragraph" w:styleId="NoSpacing">
    <w:name w:val="No Spacing"/>
    <w:uiPriority w:val="1"/>
    <w:qFormat/>
    <w:rsid w:val="006613B7"/>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160569">
      <w:bodyDiv w:val="1"/>
      <w:marLeft w:val="0"/>
      <w:marRight w:val="0"/>
      <w:marTop w:val="0"/>
      <w:marBottom w:val="0"/>
      <w:divBdr>
        <w:top w:val="none" w:sz="0" w:space="0" w:color="auto"/>
        <w:left w:val="none" w:sz="0" w:space="0" w:color="auto"/>
        <w:bottom w:val="none" w:sz="0" w:space="0" w:color="auto"/>
        <w:right w:val="none" w:sz="0" w:space="0" w:color="auto"/>
      </w:divBdr>
    </w:div>
    <w:div w:id="535509302">
      <w:bodyDiv w:val="1"/>
      <w:marLeft w:val="0"/>
      <w:marRight w:val="0"/>
      <w:marTop w:val="0"/>
      <w:marBottom w:val="0"/>
      <w:divBdr>
        <w:top w:val="none" w:sz="0" w:space="0" w:color="auto"/>
        <w:left w:val="none" w:sz="0" w:space="0" w:color="auto"/>
        <w:bottom w:val="none" w:sz="0" w:space="0" w:color="auto"/>
        <w:right w:val="none" w:sz="0" w:space="0" w:color="auto"/>
      </w:divBdr>
    </w:div>
    <w:div w:id="17401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go.ctinnovations.com/a0300t000M0000WCXW5L00j" TargetMode="External"/><Relationship Id="rId7" Type="http://schemas.openxmlformats.org/officeDocument/2006/relationships/hyperlink" Target="http://www.ctnext.com" TargetMode="External"/><Relationship Id="rId8" Type="http://schemas.openxmlformats.org/officeDocument/2006/relationships/hyperlink" Target="http://www.ventureclash.com" TargetMode="External"/><Relationship Id="rId9" Type="http://schemas.openxmlformats.org/officeDocument/2006/relationships/header" Target="header1.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2794</TotalTime>
  <Pages>1</Pages>
  <Words>289</Words>
  <Characters>1649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Carmody</dc:creator>
  <cp:lastModifiedBy>Laura Boucher</cp:lastModifiedBy>
  <cp:revision>3</cp:revision>
  <dcterms:created xsi:type="dcterms:W3CDTF">2017-05-24T16:52:00Z</dcterms:created>
  <dcterms:modified xsi:type="dcterms:W3CDTF">2017-06-06T20:14:00Z</dcterms:modified>
</cp:coreProperties>
</file>